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DD3" w:rsidRDefault="0091156B">
      <w:pPr>
        <w:pStyle w:val="AralkYok"/>
        <w:jc w:val="center"/>
        <w:rPr>
          <w:rFonts w:ascii="Times New Roman" w:hAnsi="Times New Roman" w:cs="Times New Roman"/>
          <w:b/>
          <w:sz w:val="28"/>
          <w:szCs w:val="24"/>
        </w:rPr>
      </w:pPr>
      <w:r>
        <w:rPr>
          <w:rFonts w:ascii="Times New Roman" w:hAnsi="Times New Roman" w:cs="Times New Roman"/>
          <w:b/>
          <w:sz w:val="28"/>
          <w:szCs w:val="24"/>
        </w:rPr>
        <w:t>MUHTASAR SIKÇA SORULAN SORULAR</w:t>
      </w:r>
    </w:p>
    <w:p w:rsidR="00386DD3" w:rsidRDefault="00386DD3">
      <w:pPr>
        <w:jc w:val="center"/>
        <w:rPr>
          <w:rFonts w:ascii="Times New Roman" w:hAnsi="Times New Roman" w:cs="Times New Roman"/>
          <w:b/>
          <w:sz w:val="24"/>
          <w:szCs w:val="24"/>
        </w:rPr>
      </w:pPr>
    </w:p>
    <w:p w:rsidR="00386DD3" w:rsidRDefault="0091156B">
      <w:pPr>
        <w:rPr>
          <w:rFonts w:ascii="Times New Roman" w:eastAsia="Times New Roman" w:hAnsi="Times New Roman" w:cs="Times New Roman"/>
          <w:color w:val="000000"/>
          <w:sz w:val="24"/>
          <w:szCs w:val="24"/>
        </w:rPr>
      </w:pPr>
      <w:r>
        <w:rPr>
          <w:rFonts w:ascii="Times New Roman" w:hAnsi="Times New Roman" w:cs="Times New Roman"/>
          <w:b/>
          <w:color w:val="FF0000"/>
          <w:lang w:eastAsia="en-US"/>
        </w:rPr>
        <w:t>SORU</w:t>
      </w:r>
      <w:r>
        <w:rPr>
          <w:rFonts w:ascii="Times New Roman" w:hAnsi="Times New Roman" w:cs="Times New Roman"/>
          <w:lang w:eastAsia="en-US"/>
        </w:rPr>
        <w:t>: “Tahakkuk onayı işleme alındı. Geçmiş dönem tahakkuk onaylama işleme alınmış olup ilgili Sosyal Güvenlik Merkezi tarafından incelenmektedir. İşlem tamamlandığında sonuç burada görüntülenebilecektir. “Mesajı alındığında ne yapılmalıdır?</w:t>
      </w:r>
    </w:p>
    <w:p w:rsidR="00386DD3" w:rsidRDefault="0091156B">
      <w:pPr>
        <w:rPr>
          <w:rFonts w:ascii="Times New Roman" w:eastAsia="Times New Roman" w:hAnsi="Times New Roman" w:cs="Times New Roman"/>
          <w:color w:val="000000"/>
          <w:sz w:val="24"/>
          <w:szCs w:val="24"/>
        </w:rPr>
      </w:pPr>
      <w:r>
        <w:rPr>
          <w:rFonts w:ascii="Times New Roman" w:eastAsia="Times New Roman" w:hAnsi="Times New Roman" w:cs="Times New Roman"/>
          <w:color w:val="507D0E"/>
          <w:sz w:val="15"/>
          <w:szCs w:val="15"/>
          <w:shd w:val="clear" w:color="auto" w:fill="FDFDFD"/>
        </w:rPr>
        <w:t>     ​</w:t>
      </w:r>
    </w:p>
    <w:p w:rsidR="00386DD3" w:rsidRDefault="0091156B">
      <w:pPr>
        <w:rPr>
          <w:rFonts w:ascii="Times New Roman" w:hAnsi="Times New Roman" w:cs="Times New Roman"/>
          <w:lang w:eastAsia="en-US"/>
        </w:rPr>
      </w:pPr>
      <w:r>
        <w:rPr>
          <w:rFonts w:ascii="Times New Roman" w:hAnsi="Times New Roman" w:cs="Times New Roman"/>
          <w:b/>
          <w:color w:val="FF0000"/>
          <w:lang w:eastAsia="en-US"/>
        </w:rPr>
        <w:t>CEVAP</w:t>
      </w:r>
      <w:r>
        <w:rPr>
          <w:rFonts w:ascii="Times New Roman" w:hAnsi="Times New Roman" w:cs="Times New Roman"/>
          <w:lang w:eastAsia="en-US"/>
        </w:rPr>
        <w:t>: İlgili Sosyal Güvenlik Merkezinin işlemini bitirmesini bekleyiniz.</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386DD3" w:rsidRDefault="00386DD3">
      <w:pPr>
        <w:pStyle w:val="AralkYok"/>
        <w:jc w:val="both"/>
        <w:rPr>
          <w:rFonts w:ascii="Times New Roman" w:hAnsi="Times New Roman" w:cs="Times New Roman"/>
          <w:b/>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SORU</w:t>
      </w:r>
      <w:r>
        <w:rPr>
          <w:rFonts w:ascii="Times New Roman" w:hAnsi="Times New Roman" w:cs="Times New Roman"/>
          <w:sz w:val="24"/>
          <w:szCs w:val="24"/>
        </w:rPr>
        <w:t xml:space="preserve">: Onaylamaya çalıştığınız SGK işyeri bilgileri içeren tahakkuk farklı bir şubenin beyannamesi ile tekrar gönderildiği için, bu beyannameyi onaylayamazsınız. </w:t>
      </w:r>
      <w:r>
        <w:rPr>
          <w:rFonts w:ascii="Times New Roman" w:hAnsi="Times New Roman" w:cs="Times New Roman"/>
          <w:lang w:eastAsia="en-US"/>
        </w:rPr>
        <w:t>Mesajı alındığında ne yapılmalıdır?</w:t>
      </w:r>
    </w:p>
    <w:p w:rsidR="00386DD3"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CEVAP</w:t>
      </w:r>
      <w:r>
        <w:rPr>
          <w:rFonts w:ascii="Times New Roman" w:hAnsi="Times New Roman" w:cs="Times New Roman"/>
          <w:sz w:val="24"/>
          <w:szCs w:val="24"/>
        </w:rPr>
        <w:t>: İki farklı e-beyanname şifresi ile aynı işyerini göndermeye çalışıyorsunuz şifre sahibi diğer personelinizle iletişime geçip kontrol ediniz.</w:t>
      </w:r>
    </w:p>
    <w:p w:rsidR="00943F4A" w:rsidRDefault="00943F4A" w:rsidP="00943F4A">
      <w:pPr>
        <w:rPr>
          <w:rFonts w:ascii="Times New Roman" w:hAnsi="Times New Roman" w:cs="Times New Roman"/>
          <w:lang w:eastAsia="en-US"/>
        </w:rPr>
      </w:pPr>
      <w:bookmarkStart w:id="0" w:name="_Hlk51592619"/>
      <w:bookmarkEnd w:id="0"/>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386DD3" w:rsidRDefault="0091156B">
      <w:pPr>
        <w:pStyle w:val="AralkYok"/>
        <w:jc w:val="both"/>
      </w:pPr>
      <w:r>
        <w:rPr>
          <w:rFonts w:ascii="Times New Roman" w:hAnsi="Times New Roman" w:cs="Times New Roman"/>
          <w:b/>
          <w:color w:val="FF0000"/>
          <w:sz w:val="24"/>
          <w:szCs w:val="24"/>
        </w:rPr>
        <w:t>SORU</w:t>
      </w:r>
      <w:r>
        <w:rPr>
          <w:rFonts w:ascii="Times New Roman" w:hAnsi="Times New Roman" w:cs="Times New Roman"/>
          <w:b/>
          <w:sz w:val="24"/>
          <w:szCs w:val="24"/>
        </w:rPr>
        <w:t>:</w:t>
      </w:r>
      <w:r>
        <w:rPr>
          <w:rFonts w:ascii="Times New Roman" w:hAnsi="Times New Roman" w:cs="Times New Roman"/>
          <w:sz w:val="24"/>
          <w:szCs w:val="24"/>
        </w:rPr>
        <w:t xml:space="preserve"> “7252 tanımlama ekranında “İstenilen bilgilere göre herhangi bir kayıt gelmemiştir.” Mesajı alındığında ne yapılmalıdır?</w:t>
      </w:r>
    </w:p>
    <w:p w:rsidR="00386DD3"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CEVAP</w:t>
      </w:r>
      <w:r>
        <w:rPr>
          <w:rFonts w:ascii="Times New Roman" w:hAnsi="Times New Roman" w:cs="Times New Roman"/>
          <w:b/>
          <w:sz w:val="24"/>
          <w:szCs w:val="24"/>
        </w:rPr>
        <w:t>:</w:t>
      </w:r>
      <w:r>
        <w:rPr>
          <w:rFonts w:ascii="Times New Roman" w:hAnsi="Times New Roman" w:cs="Times New Roman"/>
          <w:sz w:val="24"/>
          <w:szCs w:val="24"/>
        </w:rPr>
        <w:t xml:space="preserve"> 7252 teşvik tanımlaması yapmak için T.C. Kimlik No yazdığınızda "İstenen Bilgilere Göre Herhangi Bir Kayıt gelmemiştir." mesajı aldığınız sigortalıların işe giriş bildirgelerini temin edip Sosyal Güvenlik Merkezine Entegre Tescil uygulamasında bulunuyor ise güncelleme yaptırılması bulunmuyor ise yeni giriş yapılması için başvurmanız gerekmektedir. </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386DD3" w:rsidRDefault="00386DD3">
      <w:pPr>
        <w:rPr>
          <w:rFonts w:ascii="Times New Roman" w:hAnsi="Times New Roman" w:cs="Times New Roman"/>
          <w:b/>
          <w:sz w:val="24"/>
          <w:szCs w:val="24"/>
        </w:rPr>
      </w:pPr>
    </w:p>
    <w:p w:rsidR="00386DD3" w:rsidRDefault="0091156B">
      <w:pPr>
        <w:pStyle w:val="AralkYok"/>
        <w:jc w:val="both"/>
      </w:pPr>
      <w:r>
        <w:rPr>
          <w:rFonts w:ascii="Times New Roman" w:hAnsi="Times New Roman" w:cs="Times New Roman"/>
          <w:b/>
          <w:color w:val="FF0000"/>
          <w:sz w:val="24"/>
          <w:szCs w:val="24"/>
        </w:rPr>
        <w:t>SORU</w:t>
      </w:r>
      <w:r>
        <w:rPr>
          <w:rFonts w:ascii="Times New Roman" w:hAnsi="Times New Roman" w:cs="Times New Roman"/>
          <w:sz w:val="24"/>
          <w:szCs w:val="24"/>
        </w:rPr>
        <w:t>: MUHSGK Uygulamasında “SGK MESAJI: “</w:t>
      </w:r>
      <w:r>
        <w:rPr>
          <w:rFonts w:ascii="Times New Roman" w:hAnsi="Times New Roman" w:cs="Times New Roman"/>
          <w:b/>
          <w:sz w:val="24"/>
          <w:szCs w:val="24"/>
        </w:rPr>
        <w:t>D</w:t>
      </w:r>
      <w:r>
        <w:rPr>
          <w:rFonts w:ascii="Times New Roman" w:hAnsi="Times New Roman" w:cs="Times New Roman"/>
          <w:sz w:val="24"/>
          <w:szCs w:val="24"/>
        </w:rPr>
        <w:t>” Belge Türü ve Kanun Numarası Değişikliği Tahakkuk Nedeni Tanımlı Değil” Mesajı alındığında ne yapılmalıdır?</w:t>
      </w:r>
    </w:p>
    <w:p w:rsidR="00386DD3"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CEVAP</w:t>
      </w:r>
      <w:r>
        <w:rPr>
          <w:rFonts w:ascii="Times New Roman" w:hAnsi="Times New Roman" w:cs="Times New Roman"/>
          <w:sz w:val="24"/>
          <w:szCs w:val="24"/>
        </w:rPr>
        <w:t xml:space="preserve">: MUHSGK da "D" tahakkuk nedeniyle Belge/Kanun No değişikliği özelliği henüz açılmamıştır. </w:t>
      </w:r>
      <w:r>
        <w:rPr>
          <w:rFonts w:ascii="Times New Roman" w:hAnsi="Times New Roman" w:cs="Times New Roman"/>
          <w:b/>
          <w:sz w:val="24"/>
          <w:szCs w:val="24"/>
        </w:rPr>
        <w:t>EbildirgeV2</w:t>
      </w:r>
      <w:r>
        <w:rPr>
          <w:rFonts w:ascii="Times New Roman" w:hAnsi="Times New Roman" w:cs="Times New Roman"/>
          <w:sz w:val="24"/>
          <w:szCs w:val="24"/>
        </w:rPr>
        <w:t xml:space="preserve"> den "</w:t>
      </w:r>
      <w:r>
        <w:rPr>
          <w:rFonts w:ascii="Times New Roman" w:hAnsi="Times New Roman" w:cs="Times New Roman"/>
          <w:b/>
          <w:sz w:val="24"/>
          <w:szCs w:val="24"/>
        </w:rPr>
        <w:t>D</w:t>
      </w:r>
      <w:r>
        <w:rPr>
          <w:rFonts w:ascii="Times New Roman" w:hAnsi="Times New Roman" w:cs="Times New Roman"/>
          <w:sz w:val="24"/>
          <w:szCs w:val="24"/>
        </w:rPr>
        <w:t>" tahakkuk nedeniyle bildirim yapabilirsiniz.</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386DD3"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SORU</w:t>
      </w:r>
      <w:r>
        <w:rPr>
          <w:rFonts w:ascii="Times New Roman" w:hAnsi="Times New Roman" w:cs="Times New Roman"/>
          <w:b/>
          <w:sz w:val="24"/>
          <w:szCs w:val="24"/>
        </w:rPr>
        <w:t>:</w:t>
      </w:r>
      <w:r>
        <w:rPr>
          <w:rFonts w:ascii="Times New Roman" w:hAnsi="Times New Roman" w:cs="Times New Roman"/>
          <w:sz w:val="24"/>
          <w:szCs w:val="24"/>
        </w:rPr>
        <w:t xml:space="preserve">5510 sayılı teşvik eklenmesi unutulmuş ve MUHSGK beyannamesi iptal edilmiş ise </w:t>
      </w:r>
    </w:p>
    <w:p w:rsidR="00386DD3" w:rsidRDefault="0091156B">
      <w:pPr>
        <w:pStyle w:val="AralkYok"/>
        <w:jc w:val="both"/>
        <w:rPr>
          <w:rFonts w:ascii="Times New Roman" w:hAnsi="Times New Roman" w:cs="Times New Roman"/>
          <w:sz w:val="24"/>
          <w:szCs w:val="24"/>
        </w:rPr>
      </w:pPr>
      <w:r>
        <w:rPr>
          <w:rFonts w:ascii="Times New Roman" w:hAnsi="Times New Roman" w:cs="Times New Roman"/>
          <w:sz w:val="24"/>
          <w:szCs w:val="24"/>
        </w:rPr>
        <w:t>“Bu Belgenin aslı yok Bu Belgenin aslı Daha Önce Girilmiş (Ek belge girişi yapabilirsiniz)!!! Mesajı alındığında ne yapılmalıdır?</w:t>
      </w:r>
    </w:p>
    <w:p w:rsidR="00386DD3"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CEVAP</w:t>
      </w:r>
      <w:r>
        <w:rPr>
          <w:rFonts w:ascii="Times New Roman" w:hAnsi="Times New Roman" w:cs="Times New Roman"/>
          <w:b/>
          <w:sz w:val="24"/>
          <w:szCs w:val="24"/>
        </w:rPr>
        <w:t>:</w:t>
      </w:r>
      <w:r>
        <w:rPr>
          <w:rFonts w:ascii="Times New Roman" w:hAnsi="Times New Roman" w:cs="Times New Roman"/>
          <w:sz w:val="24"/>
          <w:szCs w:val="24"/>
        </w:rPr>
        <w:t xml:space="preserve"> Eğer yeni bir sigortalı vermek istiyorsanız ekte sadece o sigortalıyı yazmalısınız. Eğer daha önce onayladığınız bir sigortalınızın bilgilerinde değişiklik yapacaksınız bir satır iptal (asılla aynı olacak şekilde) bir satır asıl/ek (doğru bilgilerle) yazılmalıdır. </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EA3C6A" w:rsidRDefault="00EA3C6A">
      <w:pPr>
        <w:pStyle w:val="AralkYok"/>
        <w:jc w:val="both"/>
        <w:rPr>
          <w:rFonts w:ascii="Times New Roman" w:hAnsi="Times New Roman" w:cs="Times New Roman"/>
          <w:sz w:val="24"/>
          <w:szCs w:val="24"/>
        </w:rPr>
      </w:pPr>
    </w:p>
    <w:p w:rsidR="00386DD3" w:rsidRPr="00EA3C6A" w:rsidRDefault="0091156B">
      <w:pPr>
        <w:jc w:val="both"/>
        <w:rPr>
          <w:rFonts w:ascii="Times New Roman" w:hAnsi="Times New Roman" w:cs="Times New Roman"/>
          <w:sz w:val="24"/>
          <w:szCs w:val="24"/>
        </w:rPr>
      </w:pPr>
      <w:r>
        <w:rPr>
          <w:rFonts w:ascii="Times New Roman" w:hAnsi="Times New Roman" w:cs="Times New Roman"/>
          <w:b/>
          <w:color w:val="FF0000"/>
          <w:sz w:val="24"/>
          <w:szCs w:val="24"/>
        </w:rPr>
        <w:t>SORU</w:t>
      </w:r>
      <w:r w:rsidRPr="00EA3C6A">
        <w:rPr>
          <w:rFonts w:ascii="Times New Roman" w:hAnsi="Times New Roman" w:cs="Times New Roman"/>
          <w:sz w:val="24"/>
          <w:szCs w:val="24"/>
        </w:rPr>
        <w:t>: Ağustos ayı MUHSGK ‘da bildirgesinde X sayıda sigortalımızı 5510 sayılı kanun ile verdik fakat kanun numarası değişikliği yapıp Y sayıda sigortalımızı 27103 sayılı kanunla düzeltme verilmek istendiğinde, sistemde sigortalının ay içerisinde hizmet süresi 30 günden fazla olamaz uyarısı veriyor ise ne yapılmalıdır?</w:t>
      </w:r>
    </w:p>
    <w:p w:rsidR="00386DD3" w:rsidRPr="00EA3C6A"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CEVAP</w:t>
      </w:r>
      <w:r>
        <w:rPr>
          <w:rFonts w:ascii="Times New Roman" w:hAnsi="Times New Roman" w:cs="Times New Roman"/>
          <w:sz w:val="24"/>
          <w:szCs w:val="24"/>
        </w:rPr>
        <w:t>: Eğer daha önce onayladığınız bir sigortalınızın bilgilerinde değişiklik yapacaksınız bir satır iptal (asılla aynı olacak şekilde) bir satır ek (doğru bilgilerle) yazılmalıdır.</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386DD3" w:rsidRDefault="00386DD3">
      <w:pPr>
        <w:rPr>
          <w:rFonts w:ascii="Times New Roman" w:hAnsi="Times New Roman" w:cs="Times New Roman"/>
          <w:b/>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SORU</w:t>
      </w:r>
      <w:r>
        <w:rPr>
          <w:rFonts w:ascii="Times New Roman" w:hAnsi="Times New Roman" w:cs="Times New Roman"/>
          <w:sz w:val="24"/>
          <w:szCs w:val="24"/>
        </w:rPr>
        <w:t>: Yeni çıkan 7252 Teşviki alan kişiler beyannamede 2 satır mı yoksa tek satır olarak mı bildirilecek? Teşvikli SGK günü   bir satır ve kanunsuz günler bir satır olarak 2 satır mı olacak? Yoksa sadece 07252 olarak tüm günler tek satırda mı bildirilecek?</w:t>
      </w:r>
    </w:p>
    <w:p w:rsidR="00386DD3"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CEVAP</w:t>
      </w:r>
      <w:r>
        <w:rPr>
          <w:rFonts w:ascii="Times New Roman" w:hAnsi="Times New Roman" w:cs="Times New Roman"/>
          <w:sz w:val="24"/>
          <w:szCs w:val="24"/>
        </w:rPr>
        <w:t>: 7252 kanun numarasında 30 gün bildirebilirsiniz bölmenize gerek yoktur.</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386DD3" w:rsidRDefault="00386DD3">
      <w:pPr>
        <w:pStyle w:val="AralkYok"/>
        <w:jc w:val="both"/>
        <w:rPr>
          <w:rFonts w:ascii="Times New Roman" w:hAnsi="Times New Roman" w:cs="Times New Roman"/>
          <w:sz w:val="24"/>
          <w:szCs w:val="24"/>
          <w:lang w:eastAsia="en-US"/>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SORU</w:t>
      </w:r>
      <w:r>
        <w:rPr>
          <w:rFonts w:ascii="Times New Roman" w:hAnsi="Times New Roman" w:cs="Times New Roman"/>
          <w:sz w:val="24"/>
          <w:szCs w:val="24"/>
          <w:lang w:eastAsia="en-US"/>
        </w:rPr>
        <w:t>:</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MUHSGK </w:t>
      </w:r>
      <w:r>
        <w:rPr>
          <w:rFonts w:ascii="Times New Roman" w:hAnsi="Times New Roman" w:cs="Times New Roman"/>
          <w:sz w:val="24"/>
          <w:szCs w:val="24"/>
        </w:rPr>
        <w:t>beyannamesinde beyanname onaylandı, fakat SGK kısmında hatalı olduğunu görülmesi durumunda ne yapılmalıdır?</w:t>
      </w:r>
    </w:p>
    <w:p w:rsidR="00386DD3" w:rsidRDefault="00386DD3">
      <w:pPr>
        <w:pStyle w:val="AralkYok"/>
        <w:jc w:val="both"/>
        <w:rPr>
          <w:rFonts w:ascii="Times New Roman" w:hAnsi="Times New Roman" w:cs="Times New Roman"/>
          <w:sz w:val="24"/>
          <w:szCs w:val="24"/>
        </w:rPr>
      </w:pPr>
    </w:p>
    <w:p w:rsidR="00386DD3" w:rsidRDefault="0091156B">
      <w:pPr>
        <w:pStyle w:val="AralkYok"/>
        <w:jc w:val="both"/>
        <w:rPr>
          <w:rFonts w:ascii="Times New Roman" w:hAnsi="Times New Roman" w:cs="Times New Roman"/>
          <w:sz w:val="24"/>
          <w:szCs w:val="24"/>
        </w:rPr>
      </w:pPr>
      <w:r>
        <w:rPr>
          <w:rFonts w:ascii="Times New Roman" w:hAnsi="Times New Roman" w:cs="Times New Roman"/>
          <w:b/>
          <w:color w:val="FF0000"/>
          <w:sz w:val="24"/>
          <w:szCs w:val="24"/>
        </w:rPr>
        <w:t>CEVAP</w:t>
      </w:r>
      <w:r>
        <w:rPr>
          <w:rFonts w:ascii="Times New Roman" w:hAnsi="Times New Roman" w:cs="Times New Roman"/>
          <w:sz w:val="24"/>
          <w:szCs w:val="24"/>
        </w:rPr>
        <w:t>: Düzeltme beyannamesi hazırlayarak sadece eksik kalan tahakkuklara esas bilgileri yüklemelisiniz.</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386DD3" w:rsidRDefault="00386DD3">
      <w:pPr>
        <w:rPr>
          <w:rFonts w:ascii="Times New Roman" w:hAnsi="Times New Roman" w:cs="Times New Roman"/>
          <w:b/>
          <w:sz w:val="24"/>
          <w:szCs w:val="24"/>
        </w:rPr>
      </w:pPr>
    </w:p>
    <w:p w:rsidR="00386DD3" w:rsidRDefault="0091156B">
      <w:pPr>
        <w:pStyle w:val="AralkYok"/>
        <w:jc w:val="both"/>
        <w:rPr>
          <w:rFonts w:ascii="Times New Roman" w:hAnsi="Times New Roman" w:cs="Times New Roman"/>
          <w:sz w:val="24"/>
          <w:szCs w:val="24"/>
          <w:lang w:eastAsia="en-US"/>
        </w:rPr>
      </w:pPr>
      <w:r>
        <w:rPr>
          <w:rFonts w:ascii="Times New Roman" w:hAnsi="Times New Roman" w:cs="Times New Roman"/>
          <w:b/>
          <w:color w:val="FF0000"/>
          <w:sz w:val="24"/>
          <w:szCs w:val="24"/>
        </w:rPr>
        <w:t>SORU</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Bu bilgilere sahip bildirge önceden oluşturulmuştur. Henüz onaylanmamıştır. Söz konusu belgenin işlemleri tamamlanmadan veya MUHSGK üzerinden iptal edilmeden belge gönderilemez."  </w:t>
      </w:r>
      <w:r>
        <w:rPr>
          <w:rFonts w:ascii="Times New Roman" w:hAnsi="Times New Roman" w:cs="Times New Roman"/>
          <w:sz w:val="24"/>
          <w:szCs w:val="24"/>
        </w:rPr>
        <w:t>Mesajı alındığında ne yapılmalıdır?</w:t>
      </w:r>
    </w:p>
    <w:p w:rsidR="00386DD3" w:rsidRDefault="00386DD3">
      <w:pPr>
        <w:pStyle w:val="AralkYok"/>
        <w:jc w:val="both"/>
        <w:rPr>
          <w:rFonts w:ascii="Times New Roman" w:hAnsi="Times New Roman" w:cs="Times New Roman"/>
          <w:color w:val="252422"/>
          <w:sz w:val="24"/>
          <w:szCs w:val="24"/>
        </w:rPr>
      </w:pPr>
    </w:p>
    <w:p w:rsidR="00386DD3" w:rsidRDefault="0091156B">
      <w:pPr>
        <w:pStyle w:val="AralkYok"/>
        <w:jc w:val="both"/>
        <w:rPr>
          <w:rFonts w:ascii="Times New Roman" w:hAnsi="Times New Roman" w:cs="Times New Roman"/>
          <w:sz w:val="24"/>
          <w:szCs w:val="24"/>
          <w:lang w:eastAsia="en-US"/>
        </w:rPr>
      </w:pPr>
      <w:r>
        <w:rPr>
          <w:rFonts w:ascii="Times New Roman" w:hAnsi="Times New Roman" w:cs="Times New Roman"/>
          <w:b/>
          <w:color w:val="FF0000"/>
          <w:sz w:val="24"/>
          <w:szCs w:val="24"/>
        </w:rPr>
        <w:t>CEVAP</w:t>
      </w:r>
      <w:r>
        <w:rPr>
          <w:rFonts w:ascii="Times New Roman" w:hAnsi="Times New Roman" w:cs="Times New Roman"/>
          <w:color w:val="000000"/>
          <w:sz w:val="24"/>
          <w:szCs w:val="24"/>
        </w:rPr>
        <w:t>:</w:t>
      </w:r>
      <w:r>
        <w:rPr>
          <w:rFonts w:ascii="Times New Roman" w:hAnsi="Times New Roman" w:cs="Times New Roman"/>
          <w:sz w:val="24"/>
          <w:szCs w:val="24"/>
          <w:lang w:eastAsia="en-US"/>
        </w:rPr>
        <w:t xml:space="preserve"> </w:t>
      </w:r>
      <w:bookmarkStart w:id="1" w:name="_Hlk51674509"/>
      <w:r>
        <w:rPr>
          <w:rFonts w:ascii="Times New Roman" w:hAnsi="Times New Roman" w:cs="Times New Roman"/>
          <w:sz w:val="24"/>
          <w:szCs w:val="24"/>
          <w:lang w:eastAsia="en-US"/>
        </w:rPr>
        <w:t xml:space="preserve">"Bu bilgilere sahip bildirge önceden başka bir beyanname ekinde oluşturulmuştur. MUHSGK (e-beyanname/defter </w:t>
      </w:r>
      <w:proofErr w:type="gramStart"/>
      <w:r>
        <w:rPr>
          <w:rFonts w:ascii="Times New Roman" w:hAnsi="Times New Roman" w:cs="Times New Roman"/>
          <w:sz w:val="24"/>
          <w:szCs w:val="24"/>
          <w:lang w:eastAsia="en-US"/>
        </w:rPr>
        <w:t>beyan )</w:t>
      </w:r>
      <w:proofErr w:type="gramEnd"/>
      <w:r>
        <w:rPr>
          <w:rFonts w:ascii="Times New Roman" w:hAnsi="Times New Roman" w:cs="Times New Roman"/>
          <w:sz w:val="24"/>
          <w:szCs w:val="24"/>
          <w:lang w:eastAsia="en-US"/>
        </w:rPr>
        <w:t xml:space="preserve"> üzerinden iptal edilmeden belge gönderilemez.</w:t>
      </w:r>
      <w:bookmarkEnd w:id="1"/>
      <w:r>
        <w:rPr>
          <w:rFonts w:ascii="Times New Roman" w:hAnsi="Times New Roman" w:cs="Times New Roman"/>
          <w:sz w:val="24"/>
          <w:szCs w:val="24"/>
          <w:lang w:eastAsia="en-US"/>
        </w:rPr>
        <w:t xml:space="preserve"> Eğer onaylamış olduğunuz aynı belgeye ait bir belgeyi tekrar göndermek istiyorsanız, söz konusu belgenin işlemleri SGM </w:t>
      </w:r>
      <w:r w:rsidR="00BC1A4C">
        <w:rPr>
          <w:rFonts w:ascii="Times New Roman" w:hAnsi="Times New Roman" w:cs="Times New Roman"/>
          <w:sz w:val="24"/>
          <w:szCs w:val="24"/>
          <w:lang w:eastAsia="en-US"/>
        </w:rPr>
        <w:t>tarafından onaylandıktan</w:t>
      </w:r>
      <w:r>
        <w:rPr>
          <w:rFonts w:ascii="Times New Roman" w:hAnsi="Times New Roman" w:cs="Times New Roman"/>
          <w:sz w:val="24"/>
          <w:szCs w:val="24"/>
          <w:lang w:eastAsia="en-US"/>
        </w:rPr>
        <w:t xml:space="preserve"> </w:t>
      </w:r>
      <w:r w:rsidR="00BC1A4C">
        <w:rPr>
          <w:rFonts w:ascii="Times New Roman" w:hAnsi="Times New Roman" w:cs="Times New Roman"/>
          <w:sz w:val="24"/>
          <w:szCs w:val="24"/>
          <w:lang w:eastAsia="en-US"/>
        </w:rPr>
        <w:t xml:space="preserve">sonra </w:t>
      </w:r>
      <w:bookmarkStart w:id="2" w:name="_GoBack"/>
      <w:bookmarkEnd w:id="2"/>
      <w:r w:rsidR="00BC1A4C">
        <w:rPr>
          <w:rFonts w:ascii="Times New Roman" w:hAnsi="Times New Roman" w:cs="Times New Roman"/>
          <w:sz w:val="24"/>
          <w:szCs w:val="24"/>
          <w:lang w:eastAsia="en-US"/>
        </w:rPr>
        <w:t>yeniden belge</w:t>
      </w:r>
      <w:r>
        <w:rPr>
          <w:rFonts w:ascii="Times New Roman" w:hAnsi="Times New Roman" w:cs="Times New Roman"/>
          <w:sz w:val="24"/>
          <w:szCs w:val="24"/>
          <w:lang w:eastAsia="en-US"/>
        </w:rPr>
        <w:t xml:space="preserve"> gönderiniz. </w:t>
      </w:r>
    </w:p>
    <w:p w:rsidR="00943F4A" w:rsidRDefault="00943F4A" w:rsidP="00943F4A">
      <w:pPr>
        <w:rPr>
          <w:rFonts w:ascii="Times New Roman" w:hAnsi="Times New Roman" w:cs="Times New Roman"/>
          <w:lang w:eastAsia="en-US"/>
        </w:rPr>
      </w:pPr>
    </w:p>
    <w:p w:rsidR="00943F4A" w:rsidRPr="00EC0ECE" w:rsidRDefault="00943F4A" w:rsidP="00943F4A">
      <w:pPr>
        <w:rPr>
          <w:rFonts w:ascii="Times New Roman" w:hAnsi="Times New Roman" w:cs="Times New Roman"/>
          <w:b/>
          <w:sz w:val="24"/>
          <w:szCs w:val="24"/>
        </w:rPr>
      </w:pPr>
    </w:p>
    <w:tbl>
      <w:tblPr>
        <w:tblW w:w="0" w:type="auto"/>
        <w:tblInd w:w="-22" w:type="dxa"/>
        <w:tblBorders>
          <w:top w:val="single" w:sz="4" w:space="0" w:color="auto"/>
        </w:tblBorders>
        <w:tblCellMar>
          <w:left w:w="70" w:type="dxa"/>
          <w:right w:w="70" w:type="dxa"/>
        </w:tblCellMar>
        <w:tblLook w:val="0000" w:firstRow="0" w:lastRow="0" w:firstColumn="0" w:lastColumn="0" w:noHBand="0" w:noVBand="0"/>
      </w:tblPr>
      <w:tblGrid>
        <w:gridCol w:w="9045"/>
      </w:tblGrid>
      <w:tr w:rsidR="00943F4A" w:rsidTr="00295C92">
        <w:trPr>
          <w:trHeight w:val="100"/>
        </w:trPr>
        <w:tc>
          <w:tcPr>
            <w:tcW w:w="9045" w:type="dxa"/>
          </w:tcPr>
          <w:p w:rsidR="00943F4A" w:rsidRDefault="00943F4A" w:rsidP="00295C92">
            <w:pPr>
              <w:pStyle w:val="AralkYok"/>
              <w:jc w:val="both"/>
              <w:rPr>
                <w:rFonts w:ascii="Times New Roman" w:hAnsi="Times New Roman" w:cs="Times New Roman"/>
                <w:b/>
                <w:sz w:val="24"/>
                <w:szCs w:val="24"/>
              </w:rPr>
            </w:pPr>
          </w:p>
        </w:tc>
      </w:tr>
    </w:tbl>
    <w:p w:rsidR="0091156B" w:rsidRDefault="0091156B">
      <w:pPr>
        <w:pStyle w:val="AralkYok"/>
        <w:jc w:val="both"/>
        <w:rPr>
          <w:rFonts w:ascii="Times New Roman" w:hAnsi="Times New Roman" w:cs="Times New Roman"/>
          <w:b/>
          <w:color w:val="FF0000"/>
          <w:sz w:val="24"/>
          <w:szCs w:val="24"/>
        </w:rPr>
      </w:pPr>
    </w:p>
    <w:p w:rsidR="00386DD3" w:rsidRDefault="0091156B">
      <w:pPr>
        <w:pStyle w:val="AralkYok"/>
        <w:jc w:val="both"/>
      </w:pPr>
      <w:r>
        <w:rPr>
          <w:rFonts w:ascii="Times New Roman" w:hAnsi="Times New Roman" w:cs="Times New Roman"/>
          <w:b/>
          <w:color w:val="FF0000"/>
          <w:sz w:val="24"/>
          <w:szCs w:val="24"/>
        </w:rPr>
        <w:t>SORU</w:t>
      </w:r>
      <w:r>
        <w:rPr>
          <w:rFonts w:ascii="Times New Roman" w:hAnsi="Times New Roman" w:cs="Times New Roman"/>
          <w:color w:val="000000"/>
          <w:sz w:val="24"/>
          <w:szCs w:val="24"/>
        </w:rPr>
        <w:t>:</w:t>
      </w:r>
      <w:r>
        <w:rPr>
          <w:rFonts w:ascii="Times New Roman" w:hAnsi="Times New Roman" w:cs="Times New Roman"/>
          <w:sz w:val="24"/>
          <w:szCs w:val="24"/>
        </w:rPr>
        <w:t xml:space="preserve"> 17103/27103 kanun numaralı belgedeki sigortalıların ortalamaya ilave olmasına rağmen ortalama hatası verilerek belge onaylanmamaktadır. Bu durumda ne yapmalıdır? </w:t>
      </w:r>
    </w:p>
    <w:p w:rsidR="00386DD3" w:rsidRDefault="00386DD3">
      <w:pPr>
        <w:pStyle w:val="AralkYok"/>
        <w:jc w:val="both"/>
        <w:rPr>
          <w:rFonts w:ascii="Times New Roman" w:hAnsi="Times New Roman" w:cs="Times New Roman"/>
          <w:color w:val="252422"/>
          <w:sz w:val="24"/>
          <w:szCs w:val="24"/>
        </w:rPr>
      </w:pPr>
    </w:p>
    <w:p w:rsidR="00386DD3" w:rsidRDefault="0091156B">
      <w:pPr>
        <w:pStyle w:val="AralkYok"/>
        <w:jc w:val="both"/>
      </w:pPr>
      <w:r>
        <w:rPr>
          <w:rFonts w:ascii="Times New Roman" w:hAnsi="Times New Roman" w:cs="Times New Roman"/>
          <w:b/>
          <w:color w:val="FF0000"/>
          <w:sz w:val="24"/>
          <w:szCs w:val="24"/>
        </w:rPr>
        <w:t>CEVAP</w:t>
      </w:r>
      <w:r>
        <w:rPr>
          <w:rFonts w:ascii="Times New Roman" w:hAnsi="Times New Roman" w:cs="Times New Roman"/>
          <w:color w:val="000000"/>
          <w:sz w:val="24"/>
          <w:szCs w:val="24"/>
        </w:rPr>
        <w:t>:</w:t>
      </w:r>
      <w:r>
        <w:rPr>
          <w:rFonts w:ascii="Times New Roman" w:hAnsi="Times New Roman" w:cs="Times New Roman"/>
          <w:sz w:val="24"/>
          <w:szCs w:val="24"/>
          <w:lang w:eastAsia="en-US"/>
        </w:rPr>
        <w:t xml:space="preserve"> MUHSGK beyannamesinin içeriğindeki farklı belge türü veya kanun numarası ile düzenlenen tahakkukların “hatalı” durumda olup olmadığı kontrol edilmeli, “hatalı” durumda olanların düzeltilmesi gerekir. 17103/27103 kanun numarasında ortalama kontrolü yapıldığından, ortalama sayı kadar sigortalı için oluşturulan diğer tahakkukların “onaylanabilir” durumunda olması gerekir. </w:t>
      </w:r>
    </w:p>
    <w:sectPr w:rsidR="00386DD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D3"/>
    <w:rsid w:val="00386DD3"/>
    <w:rsid w:val="005D14BA"/>
    <w:rsid w:val="0091156B"/>
    <w:rsid w:val="00943F4A"/>
    <w:rsid w:val="00BC1A4C"/>
    <w:rsid w:val="00EA3C6A"/>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82784-8222-4E94-913F-8C741858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6BE"/>
    <w:rPr>
      <w:rFonts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rsid w:val="00F11CB5"/>
    <w:rPr>
      <w:color w:val="0563C1" w:themeColor="hyperlink"/>
      <w:u w:val="single"/>
    </w:rPr>
  </w:style>
  <w:style w:type="character" w:styleId="zmlenmeyenBahsetme">
    <w:name w:val="Unresolved Mention"/>
    <w:basedOn w:val="VarsaylanParagrafYazTipi"/>
    <w:uiPriority w:val="99"/>
    <w:semiHidden/>
    <w:unhideWhenUsed/>
    <w:qFormat/>
    <w:rsid w:val="00F11CB5"/>
    <w:rPr>
      <w:color w:val="605E5C"/>
      <w:shd w:val="clear" w:color="auto" w:fill="E1DFDD"/>
    </w:rPr>
  </w:style>
  <w:style w:type="character" w:customStyle="1" w:styleId="DzMetinChar">
    <w:name w:val="Düz Metin Char"/>
    <w:basedOn w:val="VarsaylanParagrafYazTipi"/>
    <w:link w:val="DzMetin"/>
    <w:uiPriority w:val="99"/>
    <w:semiHidden/>
    <w:qFormat/>
    <w:rsid w:val="001052C8"/>
    <w:rPr>
      <w:rFonts w:ascii="Calibri" w:hAnsi="Calibri"/>
      <w:szCs w:val="21"/>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styleId="DzMetin">
    <w:name w:val="Plain Text"/>
    <w:basedOn w:val="Normal"/>
    <w:link w:val="DzMetinChar"/>
    <w:uiPriority w:val="99"/>
    <w:semiHidden/>
    <w:unhideWhenUsed/>
    <w:qFormat/>
    <w:rsid w:val="001052C8"/>
    <w:rPr>
      <w:rFonts w:cstheme="minorBidi"/>
      <w:szCs w:val="21"/>
      <w:lang w:eastAsia="en-US"/>
    </w:rPr>
  </w:style>
  <w:style w:type="paragraph" w:styleId="NormalWeb">
    <w:name w:val="Normal (Web)"/>
    <w:basedOn w:val="Normal"/>
    <w:uiPriority w:val="99"/>
    <w:semiHidden/>
    <w:unhideWhenUsed/>
    <w:qFormat/>
    <w:rsid w:val="00896EA1"/>
    <w:pPr>
      <w:spacing w:beforeAutospacing="1" w:afterAutospacing="1"/>
    </w:pPr>
  </w:style>
  <w:style w:type="paragraph" w:customStyle="1" w:styleId="xmsonormal">
    <w:name w:val="x_msonormal"/>
    <w:basedOn w:val="Normal"/>
    <w:qFormat/>
    <w:rsid w:val="00896EA1"/>
  </w:style>
  <w:style w:type="paragraph" w:styleId="AralkYok">
    <w:name w:val="No Spacing"/>
    <w:uiPriority w:val="1"/>
    <w:qFormat/>
    <w:rsid w:val="0009479B"/>
    <w:rPr>
      <w:rFonts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3592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GULSUM SEYMA OZDEMIR CURA</dc:creator>
  <dc:description/>
  <cp:lastModifiedBy>GULSEHER SANAC</cp:lastModifiedBy>
  <cp:revision>3</cp:revision>
  <dcterms:created xsi:type="dcterms:W3CDTF">2020-09-23T14:22:00Z</dcterms:created>
  <dcterms:modified xsi:type="dcterms:W3CDTF">2020-09-23T14:27:00Z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