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F9" w:rsidRDefault="00D45D55" w:rsidP="00D45D55">
      <w:pPr>
        <w:jc w:val="center"/>
      </w:pPr>
      <w:r>
        <w:t xml:space="preserve">4A SİGORTALILARIN </w:t>
      </w:r>
      <w:r w:rsidR="00660027">
        <w:t xml:space="preserve">TOPLU İŞE GİRİŞ VE İŞTEN </w:t>
      </w:r>
      <w:proofErr w:type="gramStart"/>
      <w:r w:rsidR="00660027">
        <w:t xml:space="preserve">ÇIKIŞ </w:t>
      </w:r>
      <w:r>
        <w:t xml:space="preserve"> PROGRAMI</w:t>
      </w:r>
      <w:proofErr w:type="gramEnd"/>
    </w:p>
    <w:p w:rsidR="00D45D55" w:rsidRDefault="00D45D55" w:rsidP="00D45D55">
      <w:pPr>
        <w:ind w:firstLine="708"/>
        <w:jc w:val="both"/>
      </w:pPr>
      <w:r>
        <w:t>Bu program vasıtası ile 4a sigortalıların işe giriş ve işten çıkış bildirimleri toplu olarak yapılabil</w:t>
      </w:r>
      <w:r w:rsidR="00F339BD">
        <w:t>ir</w:t>
      </w:r>
      <w:r>
        <w:t xml:space="preserve">. Toplu bildirimin yapılabilmesi için </w:t>
      </w:r>
      <w:proofErr w:type="spellStart"/>
      <w:r>
        <w:t>Xml</w:t>
      </w:r>
      <w:proofErr w:type="spellEnd"/>
      <w:r>
        <w:t xml:space="preserve"> dosyalarının oluşturulup sisteme yüklenmesi gerekmektedir. </w:t>
      </w:r>
      <w:proofErr w:type="spellStart"/>
      <w:r>
        <w:t>Xml</w:t>
      </w:r>
      <w:proofErr w:type="spellEnd"/>
      <w:r>
        <w:t xml:space="preserve"> </w:t>
      </w:r>
      <w:proofErr w:type="gramStart"/>
      <w:r>
        <w:t>do</w:t>
      </w:r>
      <w:r w:rsidR="00F339BD">
        <w:t>syaları  hazırlanırken</w:t>
      </w:r>
      <w:proofErr w:type="gramEnd"/>
      <w:r w:rsidR="00F339BD">
        <w:t xml:space="preserve"> kurum sitesinde bulunan </w:t>
      </w:r>
      <w:proofErr w:type="spellStart"/>
      <w:r w:rsidR="00F339BD">
        <w:t>xsd</w:t>
      </w:r>
      <w:proofErr w:type="spellEnd"/>
      <w:r w:rsidR="00F339BD">
        <w:t xml:space="preserve"> dosyaları dikkate alınmalı ve </w:t>
      </w:r>
      <w:proofErr w:type="spellStart"/>
      <w:r w:rsidR="00F339BD">
        <w:t>xsd</w:t>
      </w:r>
      <w:proofErr w:type="spellEnd"/>
      <w:r w:rsidR="00F339BD">
        <w:t xml:space="preserve"> dosyalarında belirtilen kurallara  uyulmalıdır.  </w:t>
      </w:r>
    </w:p>
    <w:p w:rsidR="00D45D55" w:rsidRDefault="00F25C2B">
      <w:r>
        <w:tab/>
      </w:r>
    </w:p>
    <w:p w:rsidR="00F25C2B" w:rsidRDefault="00F25C2B" w:rsidP="00F25C2B">
      <w:pPr>
        <w:ind w:firstLine="708"/>
        <w:jc w:val="both"/>
      </w:pPr>
      <w:proofErr w:type="gramStart"/>
      <w:r>
        <w:t>Öncelikle  işe</w:t>
      </w:r>
      <w:proofErr w:type="gramEnd"/>
      <w:r>
        <w:t xml:space="preserve"> giriş ve işten çıkış için </w:t>
      </w:r>
      <w:proofErr w:type="spellStart"/>
      <w:r>
        <w:t>Xml</w:t>
      </w:r>
      <w:proofErr w:type="spellEnd"/>
      <w:r>
        <w:t xml:space="preserve"> dosyaları oluşturulmalı ve kurum sitesine yüklenmelidir. </w:t>
      </w:r>
    </w:p>
    <w:p w:rsidR="00AC2046" w:rsidRDefault="00AC2046" w:rsidP="00F25C2B">
      <w:pPr>
        <w:ind w:firstLine="708"/>
        <w:jc w:val="both"/>
      </w:pPr>
    </w:p>
    <w:p w:rsidR="00F25C2B" w:rsidRDefault="00F25C2B" w:rsidP="00AC2046">
      <w:pPr>
        <w:pStyle w:val="ListeParagraf"/>
        <w:numPr>
          <w:ilvl w:val="0"/>
          <w:numId w:val="2"/>
        </w:numPr>
      </w:pPr>
      <w:r>
        <w:t xml:space="preserve">İşe Giriş </w:t>
      </w:r>
      <w:proofErr w:type="gramStart"/>
      <w:r>
        <w:t>Talebi  Yükleme</w:t>
      </w:r>
      <w:proofErr w:type="gramEnd"/>
      <w:r w:rsidR="00AC2046">
        <w:t xml:space="preserve"> menüsünden ilgili ekran açılır.</w:t>
      </w:r>
    </w:p>
    <w:p w:rsidR="00F25C2B" w:rsidRDefault="00F25C2B" w:rsidP="00F25C2B">
      <w:pPr>
        <w:pStyle w:val="ListeParagraf"/>
      </w:pPr>
      <w:r>
        <w:rPr>
          <w:noProof/>
          <w:lang w:eastAsia="tr-TR"/>
        </w:rPr>
        <w:drawing>
          <wp:inline distT="0" distB="0" distL="0" distR="0">
            <wp:extent cx="5729605" cy="2018665"/>
            <wp:effectExtent l="0" t="0" r="4445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46" w:rsidRDefault="00AC2046" w:rsidP="00F25C2B">
      <w:pPr>
        <w:pStyle w:val="ListeParagraf"/>
      </w:pPr>
    </w:p>
    <w:p w:rsidR="00AC2046" w:rsidRDefault="00AC2046" w:rsidP="00F25C2B">
      <w:pPr>
        <w:pStyle w:val="ListeParagraf"/>
      </w:pPr>
    </w:p>
    <w:p w:rsidR="00AC2046" w:rsidRDefault="00AC2046" w:rsidP="00F25C2B">
      <w:pPr>
        <w:pStyle w:val="ListeParagraf"/>
      </w:pPr>
    </w:p>
    <w:p w:rsidR="00AC2046" w:rsidRDefault="00AC2046" w:rsidP="00F25C2B">
      <w:pPr>
        <w:pStyle w:val="ListeParagraf"/>
      </w:pPr>
    </w:p>
    <w:p w:rsidR="00660027" w:rsidRDefault="00AC2046" w:rsidP="00AC2046">
      <w:pPr>
        <w:pStyle w:val="ListeParagraf"/>
        <w:numPr>
          <w:ilvl w:val="0"/>
          <w:numId w:val="2"/>
        </w:numPr>
      </w:pPr>
      <w:r>
        <w:t xml:space="preserve">Toplu işe giriş için XML Dosya seç butonuna tıklanır. Yüklenecek </w:t>
      </w:r>
      <w:proofErr w:type="spellStart"/>
      <w:r>
        <w:t>Xml</w:t>
      </w:r>
      <w:proofErr w:type="spellEnd"/>
      <w:r>
        <w:t xml:space="preserve"> dosyası seçilir.</w:t>
      </w:r>
      <w:r w:rsidR="00542A22">
        <w:t xml:space="preserve"> </w:t>
      </w:r>
      <w:proofErr w:type="spellStart"/>
      <w:r w:rsidR="00542A22">
        <w:t>Xml</w:t>
      </w:r>
      <w:proofErr w:type="spellEnd"/>
      <w:r w:rsidR="00542A22">
        <w:t xml:space="preserve"> dosyası en fazla 1000 sigortalıya ait kayıt içerebilir ve en fazla 1 MB boyutunda olabilir.</w:t>
      </w:r>
    </w:p>
    <w:p w:rsidR="00F25C2B" w:rsidRDefault="00F25C2B">
      <w:r>
        <w:rPr>
          <w:noProof/>
          <w:lang w:eastAsia="tr-TR"/>
        </w:rPr>
        <w:drawing>
          <wp:inline distT="0" distB="0" distL="0" distR="0">
            <wp:extent cx="5729605" cy="1697990"/>
            <wp:effectExtent l="0" t="0" r="444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46" w:rsidRDefault="00AC2046"/>
    <w:p w:rsidR="00AC2046" w:rsidRDefault="00AC2046"/>
    <w:p w:rsidR="00AC2046" w:rsidRDefault="00AC2046"/>
    <w:p w:rsidR="00AC2046" w:rsidRDefault="00AC2046"/>
    <w:p w:rsidR="00AC2046" w:rsidRDefault="00AC2046"/>
    <w:p w:rsidR="00660027" w:rsidRDefault="00AC2046" w:rsidP="00AC2046">
      <w:pPr>
        <w:pStyle w:val="ListeParagraf"/>
        <w:numPr>
          <w:ilvl w:val="0"/>
          <w:numId w:val="2"/>
        </w:numPr>
      </w:pPr>
      <w:r>
        <w:t>Dosya Yükle butonuna tıklanarak taleplerin yüklenmesi sağlanır.</w:t>
      </w:r>
    </w:p>
    <w:p w:rsidR="00AC2046" w:rsidRDefault="00AC2046" w:rsidP="00AC2046">
      <w:r>
        <w:rPr>
          <w:noProof/>
          <w:lang w:eastAsia="tr-TR"/>
        </w:rPr>
        <w:drawing>
          <wp:inline distT="0" distB="0" distL="0" distR="0">
            <wp:extent cx="5723890" cy="1882140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46" w:rsidRDefault="00AC2046" w:rsidP="00AC2046"/>
    <w:p w:rsidR="00F75168" w:rsidRDefault="00F75168" w:rsidP="00AC2046"/>
    <w:p w:rsidR="00F75168" w:rsidRDefault="00F75168" w:rsidP="00AC2046"/>
    <w:p w:rsidR="00F75168" w:rsidRDefault="00F75168" w:rsidP="00AC2046"/>
    <w:p w:rsidR="00AC2046" w:rsidRDefault="00AC2046" w:rsidP="00AC2046">
      <w:pPr>
        <w:pStyle w:val="ListeParagraf"/>
        <w:numPr>
          <w:ilvl w:val="0"/>
          <w:numId w:val="2"/>
        </w:numPr>
      </w:pPr>
      <w:r>
        <w:t xml:space="preserve">Hatalı veri bulunmaması durumunda taleplerin yüklendiğine dair mesaj </w:t>
      </w:r>
      <w:r w:rsidR="00F75168">
        <w:t>görüntülenir</w:t>
      </w:r>
      <w:r>
        <w:t>.</w:t>
      </w:r>
    </w:p>
    <w:p w:rsidR="00AC2046" w:rsidRDefault="00AC2046" w:rsidP="00F75168">
      <w:pPr>
        <w:pStyle w:val="ListeParagraf"/>
      </w:pPr>
    </w:p>
    <w:p w:rsidR="00AC2046" w:rsidRDefault="00AC2046" w:rsidP="00AC2046">
      <w:pPr>
        <w:pStyle w:val="ListeParagraf"/>
      </w:pPr>
    </w:p>
    <w:p w:rsidR="00AC2046" w:rsidRDefault="00AC2046" w:rsidP="00AC2046">
      <w:pPr>
        <w:pStyle w:val="ListeParagraf"/>
      </w:pPr>
      <w:r>
        <w:rPr>
          <w:noProof/>
          <w:lang w:eastAsia="tr-TR"/>
        </w:rPr>
        <w:drawing>
          <wp:inline distT="0" distB="0" distL="0" distR="0">
            <wp:extent cx="5723890" cy="1864360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46" w:rsidRDefault="00AC2046" w:rsidP="00AC2046"/>
    <w:p w:rsidR="00F75168" w:rsidRDefault="00F75168" w:rsidP="00AC2046"/>
    <w:p w:rsidR="00F75168" w:rsidRDefault="00F75168" w:rsidP="00AC2046"/>
    <w:p w:rsidR="00F75168" w:rsidRDefault="00F75168" w:rsidP="00AC2046"/>
    <w:p w:rsidR="00F75168" w:rsidRDefault="00F75168" w:rsidP="00AC2046"/>
    <w:p w:rsidR="00F75168" w:rsidRDefault="00F75168" w:rsidP="00AC2046"/>
    <w:p w:rsidR="00F75168" w:rsidRDefault="00F75168" w:rsidP="00AC2046"/>
    <w:p w:rsidR="00F75168" w:rsidRDefault="00F75168" w:rsidP="00F75168">
      <w:pPr>
        <w:pStyle w:val="ListeParagraf"/>
        <w:numPr>
          <w:ilvl w:val="0"/>
          <w:numId w:val="2"/>
        </w:numPr>
      </w:pPr>
      <w:proofErr w:type="spellStart"/>
      <w:r>
        <w:t>Xml</w:t>
      </w:r>
      <w:proofErr w:type="spellEnd"/>
      <w:r>
        <w:t xml:space="preserve"> dosyasında herhangi bir tutarsızlık </w:t>
      </w:r>
      <w:proofErr w:type="gramStart"/>
      <w:r>
        <w:t>olması  veya</w:t>
      </w:r>
      <w:proofErr w:type="gramEnd"/>
      <w:r>
        <w:t xml:space="preserve"> sigortalıya ait verilerde hata olması durumunda</w:t>
      </w:r>
      <w:r w:rsidR="00107253">
        <w:t xml:space="preserve"> işlem yapılmaz ve </w:t>
      </w:r>
      <w:r>
        <w:t xml:space="preserve"> hatalı kayıtlar listelenir. Bu durumda </w:t>
      </w:r>
      <w:r w:rsidR="00107253">
        <w:t xml:space="preserve">hata açıklamaları okunarak </w:t>
      </w:r>
      <w:r>
        <w:t xml:space="preserve">ilgili hatanın düzeltilip </w:t>
      </w:r>
      <w:proofErr w:type="spellStart"/>
      <w:r>
        <w:t>Xml</w:t>
      </w:r>
      <w:proofErr w:type="spellEnd"/>
      <w:r>
        <w:t xml:space="preserve"> dosyasının tekrar yüklenmesi gerekmektedir.</w:t>
      </w:r>
    </w:p>
    <w:p w:rsidR="00F75168" w:rsidRDefault="00F75168" w:rsidP="00F75168">
      <w:pPr>
        <w:pStyle w:val="ListeParagraf"/>
      </w:pPr>
    </w:p>
    <w:p w:rsidR="00F75168" w:rsidRDefault="00F75168" w:rsidP="00F75168">
      <w:pPr>
        <w:pStyle w:val="ListeParagraf"/>
      </w:pPr>
      <w:r>
        <w:rPr>
          <w:noProof/>
          <w:lang w:eastAsia="tr-TR"/>
        </w:rPr>
        <w:drawing>
          <wp:inline distT="0" distB="0" distL="0" distR="0">
            <wp:extent cx="5723890" cy="2927350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168" w:rsidRDefault="00F75168" w:rsidP="00F75168">
      <w:pPr>
        <w:pStyle w:val="ListeParagraf"/>
      </w:pPr>
    </w:p>
    <w:p w:rsidR="00F75168" w:rsidRDefault="00F75168" w:rsidP="00F75168">
      <w:pPr>
        <w:pStyle w:val="ListeParagraf"/>
      </w:pPr>
    </w:p>
    <w:p w:rsidR="00F0339B" w:rsidRDefault="00840084" w:rsidP="00F0339B">
      <w:pPr>
        <w:pStyle w:val="ListeParagraf"/>
        <w:numPr>
          <w:ilvl w:val="0"/>
          <w:numId w:val="2"/>
        </w:numPr>
      </w:pPr>
      <w:proofErr w:type="spellStart"/>
      <w:r>
        <w:t>Xml</w:t>
      </w:r>
      <w:proofErr w:type="spellEnd"/>
      <w:r>
        <w:t xml:space="preserve"> dosyası ilgili </w:t>
      </w:r>
      <w:proofErr w:type="spellStart"/>
      <w:r>
        <w:t>xsd</w:t>
      </w:r>
      <w:proofErr w:type="spellEnd"/>
      <w:r>
        <w:t xml:space="preserve"> dosyasında belirtilen kurallara uymadığı durumda yükleme işlemi</w:t>
      </w:r>
      <w:r w:rsidR="00107253">
        <w:t xml:space="preserve"> yapılamaz.</w:t>
      </w:r>
    </w:p>
    <w:p w:rsidR="00107253" w:rsidRDefault="00107253" w:rsidP="00107253">
      <w:pPr>
        <w:pStyle w:val="ListeParagraf"/>
      </w:pPr>
    </w:p>
    <w:p w:rsidR="00107253" w:rsidRDefault="00107253" w:rsidP="00107253">
      <w:pPr>
        <w:pStyle w:val="ListeParagraf"/>
      </w:pPr>
    </w:p>
    <w:p w:rsidR="00107253" w:rsidRDefault="00107253" w:rsidP="00107253">
      <w:pPr>
        <w:pStyle w:val="ListeParagraf"/>
      </w:pPr>
    </w:p>
    <w:p w:rsidR="00F75168" w:rsidRDefault="00F75168" w:rsidP="00F75168">
      <w:pPr>
        <w:pStyle w:val="ListeParagraf"/>
      </w:pPr>
      <w:r>
        <w:rPr>
          <w:noProof/>
          <w:lang w:eastAsia="tr-TR"/>
        </w:rPr>
        <w:drawing>
          <wp:inline distT="0" distB="0" distL="0" distR="0">
            <wp:extent cx="5723890" cy="208407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53" w:rsidRDefault="00107253" w:rsidP="00F75168">
      <w:pPr>
        <w:pStyle w:val="ListeParagraf"/>
      </w:pPr>
    </w:p>
    <w:p w:rsidR="00107253" w:rsidRDefault="00107253" w:rsidP="00F75168">
      <w:pPr>
        <w:pStyle w:val="ListeParagraf"/>
      </w:pPr>
    </w:p>
    <w:p w:rsidR="00107253" w:rsidRDefault="00107253" w:rsidP="00F75168">
      <w:pPr>
        <w:pStyle w:val="ListeParagraf"/>
      </w:pPr>
    </w:p>
    <w:p w:rsidR="00107253" w:rsidRDefault="00107253" w:rsidP="00F75168">
      <w:pPr>
        <w:pStyle w:val="ListeParagraf"/>
      </w:pPr>
    </w:p>
    <w:p w:rsidR="00107253" w:rsidRDefault="00107253" w:rsidP="00F75168">
      <w:pPr>
        <w:pStyle w:val="ListeParagraf"/>
      </w:pPr>
    </w:p>
    <w:p w:rsidR="00107253" w:rsidRDefault="00107253" w:rsidP="00F75168">
      <w:pPr>
        <w:pStyle w:val="ListeParagraf"/>
      </w:pPr>
    </w:p>
    <w:p w:rsidR="00107253" w:rsidRDefault="00107253" w:rsidP="00F75168">
      <w:pPr>
        <w:pStyle w:val="ListeParagraf"/>
      </w:pPr>
    </w:p>
    <w:p w:rsidR="00107253" w:rsidRDefault="00107253" w:rsidP="00F75168">
      <w:pPr>
        <w:pStyle w:val="ListeParagraf"/>
      </w:pPr>
    </w:p>
    <w:p w:rsidR="00107253" w:rsidRDefault="00107253" w:rsidP="00107253">
      <w:pPr>
        <w:pStyle w:val="ListeParagraf"/>
        <w:numPr>
          <w:ilvl w:val="0"/>
          <w:numId w:val="2"/>
        </w:numPr>
      </w:pPr>
      <w:r>
        <w:t xml:space="preserve">İşe Giriş </w:t>
      </w:r>
      <w:proofErr w:type="gramStart"/>
      <w:r>
        <w:t>Taleplerinin  Görüntülenmesi</w:t>
      </w:r>
      <w:proofErr w:type="gramEnd"/>
    </w:p>
    <w:p w:rsidR="00107253" w:rsidRDefault="00107253" w:rsidP="00107253">
      <w:pPr>
        <w:pStyle w:val="ListeParagraf"/>
      </w:pPr>
    </w:p>
    <w:p w:rsidR="00107253" w:rsidRDefault="00107253" w:rsidP="00107253">
      <w:pPr>
        <w:pStyle w:val="ListeParagraf"/>
      </w:pPr>
      <w:r>
        <w:rPr>
          <w:noProof/>
          <w:lang w:eastAsia="tr-TR"/>
        </w:rPr>
        <w:drawing>
          <wp:inline distT="0" distB="0" distL="0" distR="0">
            <wp:extent cx="5724525" cy="222885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53" w:rsidRDefault="00107253" w:rsidP="00107253">
      <w:pPr>
        <w:pStyle w:val="ListeParagraf"/>
      </w:pPr>
    </w:p>
    <w:p w:rsidR="00542A22" w:rsidRDefault="00542A22" w:rsidP="00107253">
      <w:pPr>
        <w:pStyle w:val="ListeParagraf"/>
      </w:pPr>
    </w:p>
    <w:p w:rsidR="00542A22" w:rsidRDefault="00542A22" w:rsidP="00107253">
      <w:pPr>
        <w:pStyle w:val="ListeParagraf"/>
      </w:pPr>
    </w:p>
    <w:p w:rsidR="00542A22" w:rsidRDefault="00542A22" w:rsidP="00107253">
      <w:pPr>
        <w:pStyle w:val="ListeParagraf"/>
      </w:pPr>
    </w:p>
    <w:p w:rsidR="00736734" w:rsidRDefault="00736734" w:rsidP="00736734">
      <w:pPr>
        <w:pStyle w:val="ListeParagraf"/>
        <w:numPr>
          <w:ilvl w:val="0"/>
          <w:numId w:val="2"/>
        </w:numPr>
      </w:pPr>
      <w:r>
        <w:t>Yüklenen taleplerden ilk 10 talep listede görüntülenmektedir.  ‘Seçili Talepleri Onayla’ butonu tıklandığında taleplerdeki bilgiye göre işe giriş bildirgeleri oluşturulacaktır. ’Seçili Talepleri Sil’ butonu tıklandığında talepler silinecektir.</w:t>
      </w:r>
    </w:p>
    <w:p w:rsidR="00107253" w:rsidRDefault="00736734" w:rsidP="00736734">
      <w:r>
        <w:rPr>
          <w:noProof/>
          <w:lang w:eastAsia="tr-TR"/>
        </w:rPr>
        <w:drawing>
          <wp:inline distT="0" distB="0" distL="0" distR="0">
            <wp:extent cx="5723890" cy="2511425"/>
            <wp:effectExtent l="0" t="0" r="0" b="317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68" w:rsidRDefault="00CD1E68" w:rsidP="00736734"/>
    <w:p w:rsidR="00CD1E68" w:rsidRDefault="00CD1E68" w:rsidP="00736734"/>
    <w:p w:rsidR="00CD1E68" w:rsidRDefault="00CD1E68" w:rsidP="00736734"/>
    <w:p w:rsidR="00CD1E68" w:rsidRDefault="00CD1E68" w:rsidP="00736734"/>
    <w:p w:rsidR="00CD1E68" w:rsidRDefault="00CD1E68" w:rsidP="00736734"/>
    <w:p w:rsidR="00CD1E68" w:rsidRDefault="00CD1E68" w:rsidP="00F13789">
      <w:pPr>
        <w:pStyle w:val="ListeParagraf"/>
        <w:numPr>
          <w:ilvl w:val="0"/>
          <w:numId w:val="2"/>
        </w:numPr>
        <w:jc w:val="both"/>
      </w:pPr>
      <w:r>
        <w:lastRenderedPageBreak/>
        <w:t xml:space="preserve">Her bir satırda </w:t>
      </w:r>
      <w:proofErr w:type="spellStart"/>
      <w:r>
        <w:t>yeralan</w:t>
      </w:r>
      <w:proofErr w:type="spellEnd"/>
      <w:r>
        <w:t xml:space="preserve">  ‘</w:t>
      </w:r>
      <w:r>
        <w:t>Kayıt Göster’</w:t>
      </w:r>
      <w:r>
        <w:t xml:space="preserve"> butonuna tıklandığında talebe ait ayrıntılar görüntülenir. Talebe ait TC kimlik </w:t>
      </w:r>
      <w:proofErr w:type="gramStart"/>
      <w:r>
        <w:t>numarası , ad</w:t>
      </w:r>
      <w:proofErr w:type="gramEnd"/>
      <w:r>
        <w:t xml:space="preserve"> , </w:t>
      </w:r>
      <w:proofErr w:type="spellStart"/>
      <w:r>
        <w:t>soyad</w:t>
      </w:r>
      <w:proofErr w:type="spellEnd"/>
      <w:r>
        <w:t xml:space="preserve"> </w:t>
      </w:r>
      <w:r w:rsidR="00F13789">
        <w:t xml:space="preserve">ve </w:t>
      </w:r>
      <w:r>
        <w:t xml:space="preserve">işe giriş tarihi dışındaki veriler güncellenebilir. </w:t>
      </w:r>
      <w:proofErr w:type="spellStart"/>
      <w:r>
        <w:t>Xml</w:t>
      </w:r>
      <w:proofErr w:type="spellEnd"/>
      <w:r>
        <w:t xml:space="preserve"> Dosyadan gelen </w:t>
      </w:r>
      <w:proofErr w:type="spellStart"/>
      <w:proofErr w:type="gramStart"/>
      <w:r>
        <w:t>ad,soyad</w:t>
      </w:r>
      <w:proofErr w:type="spellEnd"/>
      <w:proofErr w:type="gramEnd"/>
      <w:r>
        <w:t xml:space="preserve"> </w:t>
      </w:r>
      <w:r w:rsidR="00F13789">
        <w:t xml:space="preserve">bilgisi </w:t>
      </w:r>
      <w:r>
        <w:t xml:space="preserve"> ile kurumda kayıtlı ad, </w:t>
      </w:r>
      <w:proofErr w:type="spellStart"/>
      <w:r>
        <w:t>soyad</w:t>
      </w:r>
      <w:proofErr w:type="spellEnd"/>
      <w:r w:rsidR="00F13789">
        <w:t xml:space="preserve"> bilgisi </w:t>
      </w:r>
      <w:r>
        <w:t xml:space="preserve"> farklı olduğunda </w:t>
      </w:r>
      <w:r w:rsidR="00F13789">
        <w:t xml:space="preserve">kurum kayıtları esas alınır. Tutarsızlık durumunda Ad </w:t>
      </w:r>
      <w:proofErr w:type="spellStart"/>
      <w:r w:rsidR="00F13789">
        <w:t>soyad</w:t>
      </w:r>
      <w:proofErr w:type="spellEnd"/>
      <w:r w:rsidR="00F13789">
        <w:t xml:space="preserve"> kolonu kırmızı renk ile gösterilir.</w:t>
      </w:r>
    </w:p>
    <w:p w:rsidR="00CD1E68" w:rsidRDefault="00CD1E68" w:rsidP="00CD1E68"/>
    <w:p w:rsidR="00CD1E68" w:rsidRDefault="00CD1E68" w:rsidP="00CD1E68">
      <w:r>
        <w:rPr>
          <w:noProof/>
          <w:lang w:eastAsia="tr-TR"/>
        </w:rPr>
        <w:drawing>
          <wp:inline distT="0" distB="0" distL="0" distR="0">
            <wp:extent cx="5724525" cy="426720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89" w:rsidRDefault="00F13789" w:rsidP="00CD1E68"/>
    <w:p w:rsidR="00F13789" w:rsidRDefault="00F13789" w:rsidP="00CD1E68"/>
    <w:p w:rsidR="00F13789" w:rsidRDefault="00F13789" w:rsidP="00CD1E68"/>
    <w:p w:rsidR="00F13789" w:rsidRDefault="00F13789" w:rsidP="00CD1E68"/>
    <w:p w:rsidR="00F13789" w:rsidRDefault="00F13789" w:rsidP="00CD1E68"/>
    <w:p w:rsidR="00F13789" w:rsidRDefault="00F13789" w:rsidP="00CD1E68"/>
    <w:p w:rsidR="00F13789" w:rsidRDefault="00F13789" w:rsidP="00CD1E68"/>
    <w:p w:rsidR="00F13789" w:rsidRDefault="00F13789" w:rsidP="00CD1E68"/>
    <w:p w:rsidR="00F13789" w:rsidRDefault="00F13789" w:rsidP="00CD1E68"/>
    <w:p w:rsidR="00F13789" w:rsidRDefault="00F13789" w:rsidP="00653B68">
      <w:pPr>
        <w:pStyle w:val="ListeParagraf"/>
      </w:pPr>
    </w:p>
    <w:p w:rsidR="00F13789" w:rsidRDefault="007A5D5B" w:rsidP="00CD1E68">
      <w:r>
        <w:rPr>
          <w:noProof/>
          <w:lang w:eastAsia="tr-TR"/>
        </w:rPr>
        <w:drawing>
          <wp:inline distT="0" distB="0" distL="0" distR="0">
            <wp:extent cx="5723890" cy="306959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B68" w:rsidRDefault="00653B68" w:rsidP="007B56E2">
      <w:pPr>
        <w:pStyle w:val="ListeParagraf"/>
        <w:numPr>
          <w:ilvl w:val="0"/>
          <w:numId w:val="2"/>
        </w:numPr>
        <w:jc w:val="both"/>
      </w:pPr>
      <w:r>
        <w:t>‘Seçili Talepleri Onayla ’ butonu tıklandığında işe giriş bildirgeleri oluşturulur</w:t>
      </w:r>
      <w:r w:rsidR="007B56E2">
        <w:t xml:space="preserve">. </w:t>
      </w:r>
      <w:proofErr w:type="gramStart"/>
      <w:r w:rsidR="0011754E">
        <w:t>H</w:t>
      </w:r>
      <w:r>
        <w:t xml:space="preserve">er  </w:t>
      </w:r>
      <w:r w:rsidR="007B56E2">
        <w:t>işe</w:t>
      </w:r>
      <w:proofErr w:type="gramEnd"/>
      <w:r w:rsidR="007B56E2">
        <w:t xml:space="preserve"> giriş bildirgesi için  bir referans kodu </w:t>
      </w:r>
      <w:r w:rsidR="0011754E">
        <w:t>üretilir</w:t>
      </w:r>
      <w:r w:rsidR="007B56E2">
        <w:t>.</w:t>
      </w:r>
      <w:r w:rsidR="00DF7683">
        <w:t xml:space="preserve"> </w:t>
      </w:r>
      <w:r w:rsidR="00E7208C">
        <w:t>Referans kodu olmayan işe giriş bildirgeleri kurum kayıtlarında yok sayılır.</w:t>
      </w:r>
      <w:r w:rsidR="007B56E2">
        <w:t xml:space="preserve"> </w:t>
      </w:r>
      <w:proofErr w:type="spellStart"/>
      <w:r w:rsidR="007B56E2">
        <w:t>Pdf</w:t>
      </w:r>
      <w:proofErr w:type="spellEnd"/>
      <w:r w:rsidR="007B56E2">
        <w:t xml:space="preserve"> dökümleri ayrı ayrı alınabileceği gibi toplu </w:t>
      </w:r>
      <w:proofErr w:type="spellStart"/>
      <w:r w:rsidR="007B56E2">
        <w:t>olarakta</w:t>
      </w:r>
      <w:proofErr w:type="spellEnd"/>
      <w:r w:rsidR="007B56E2">
        <w:t xml:space="preserve"> alınabilir. </w:t>
      </w:r>
      <w:r w:rsidR="006D3FCB">
        <w:t>Herhangi bir sebepten i</w:t>
      </w:r>
      <w:r w:rsidR="007B56E2">
        <w:t xml:space="preserve">şe giriş bildirgesi oluşturulamayan </w:t>
      </w:r>
      <w:proofErr w:type="gramStart"/>
      <w:r w:rsidR="007B56E2">
        <w:t>talepler  ayrı</w:t>
      </w:r>
      <w:proofErr w:type="gramEnd"/>
      <w:r w:rsidR="007B56E2">
        <w:t xml:space="preserve"> bir listede gösterilir. </w:t>
      </w:r>
      <w:bookmarkStart w:id="0" w:name="_GoBack"/>
      <w:bookmarkEnd w:id="0"/>
    </w:p>
    <w:p w:rsidR="00653B68" w:rsidRDefault="00653B68" w:rsidP="00CD1E68"/>
    <w:p w:rsidR="00653B68" w:rsidRDefault="00653B68" w:rsidP="00CD1E68">
      <w:r>
        <w:rPr>
          <w:noProof/>
          <w:lang w:eastAsia="tr-TR"/>
        </w:rPr>
        <w:drawing>
          <wp:inline distT="0" distB="0" distL="0" distR="0">
            <wp:extent cx="5723890" cy="3669665"/>
            <wp:effectExtent l="0" t="0" r="0" b="698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6E2" w:rsidRDefault="007B56E2" w:rsidP="007B56E2">
      <w:pPr>
        <w:pStyle w:val="ListeParagraf"/>
        <w:numPr>
          <w:ilvl w:val="0"/>
          <w:numId w:val="2"/>
        </w:numPr>
      </w:pPr>
      <w:r>
        <w:t>‘Talepleri görüntüle’ linki tıklanarak sonraki 10 talebin görüntülenmesi sağlanır.</w:t>
      </w:r>
    </w:p>
    <w:p w:rsidR="007B56E2" w:rsidRDefault="007B56E2" w:rsidP="007B56E2">
      <w:r>
        <w:lastRenderedPageBreak/>
        <w:t xml:space="preserve"> </w:t>
      </w:r>
    </w:p>
    <w:sectPr w:rsidR="007B5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B32"/>
    <w:multiLevelType w:val="hybridMultilevel"/>
    <w:tmpl w:val="76284BA0"/>
    <w:lvl w:ilvl="0" w:tplc="807E0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5036"/>
    <w:multiLevelType w:val="hybridMultilevel"/>
    <w:tmpl w:val="B4604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57"/>
    <w:rsid w:val="00107253"/>
    <w:rsid w:val="0011754E"/>
    <w:rsid w:val="004C4832"/>
    <w:rsid w:val="00542A22"/>
    <w:rsid w:val="00653B68"/>
    <w:rsid w:val="00660027"/>
    <w:rsid w:val="006D3FCB"/>
    <w:rsid w:val="00736734"/>
    <w:rsid w:val="007A5D5B"/>
    <w:rsid w:val="007B56E2"/>
    <w:rsid w:val="00840084"/>
    <w:rsid w:val="00AC2046"/>
    <w:rsid w:val="00BC5757"/>
    <w:rsid w:val="00BD3898"/>
    <w:rsid w:val="00CD1E68"/>
    <w:rsid w:val="00D45D55"/>
    <w:rsid w:val="00DF7683"/>
    <w:rsid w:val="00E7208C"/>
    <w:rsid w:val="00E80FF9"/>
    <w:rsid w:val="00F0339B"/>
    <w:rsid w:val="00F13789"/>
    <w:rsid w:val="00F25C2B"/>
    <w:rsid w:val="00F339BD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5C2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5C2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7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KARAKOC</dc:creator>
  <cp:keywords/>
  <dc:description/>
  <cp:lastModifiedBy>AHMET KARAKOC</cp:lastModifiedBy>
  <cp:revision>6</cp:revision>
  <dcterms:created xsi:type="dcterms:W3CDTF">2016-07-18T12:52:00Z</dcterms:created>
  <dcterms:modified xsi:type="dcterms:W3CDTF">2016-07-20T08:32:00Z</dcterms:modified>
</cp:coreProperties>
</file>